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1502"/>
        <w:gridCol w:w="1615"/>
      </w:tblGrid>
      <w:tr w:rsidR="0005221E" w:rsidTr="0005221E">
        <w:tc>
          <w:tcPr>
            <w:tcW w:w="9350" w:type="dxa"/>
            <w:gridSpan w:val="4"/>
          </w:tcPr>
          <w:p w:rsidR="0005221E" w:rsidRPr="0005221E" w:rsidRDefault="006B7D51" w:rsidP="00653C80">
            <w:pPr>
              <w:jc w:val="center"/>
              <w:rPr>
                <w:sz w:val="40"/>
              </w:rPr>
            </w:pPr>
            <w:r>
              <w:rPr>
                <w:sz w:val="40"/>
              </w:rPr>
              <w:t>Market Research</w:t>
            </w:r>
            <w:r w:rsidR="0005221E" w:rsidRPr="0005221E">
              <w:rPr>
                <w:sz w:val="40"/>
              </w:rPr>
              <w:t xml:space="preserve"> </w:t>
            </w:r>
            <w:r w:rsidR="00653C80">
              <w:rPr>
                <w:sz w:val="40"/>
              </w:rPr>
              <w:t>Project Essay</w:t>
            </w:r>
          </w:p>
        </w:tc>
      </w:tr>
      <w:tr w:rsidR="0005221E" w:rsidTr="00977CE7">
        <w:tc>
          <w:tcPr>
            <w:tcW w:w="9350" w:type="dxa"/>
            <w:gridSpan w:val="4"/>
          </w:tcPr>
          <w:p w:rsidR="0005221E" w:rsidRPr="001949EB" w:rsidRDefault="0005221E">
            <w:pPr>
              <w:rPr>
                <w:sz w:val="24"/>
              </w:rPr>
            </w:pPr>
            <w:r w:rsidRPr="001949EB">
              <w:rPr>
                <w:sz w:val="24"/>
              </w:rPr>
              <w:t>Group members:</w:t>
            </w:r>
          </w:p>
          <w:p w:rsidR="00265DF5" w:rsidRDefault="00265DF5">
            <w:pPr>
              <w:rPr>
                <w:sz w:val="24"/>
              </w:rPr>
            </w:pPr>
          </w:p>
          <w:p w:rsidR="001949EB" w:rsidRPr="001949EB" w:rsidRDefault="001949EB">
            <w:pPr>
              <w:rPr>
                <w:sz w:val="24"/>
              </w:rPr>
            </w:pPr>
          </w:p>
          <w:p w:rsidR="0005221E" w:rsidRPr="001949EB" w:rsidRDefault="0005221E">
            <w:pPr>
              <w:rPr>
                <w:sz w:val="24"/>
              </w:rPr>
            </w:pPr>
          </w:p>
        </w:tc>
      </w:tr>
      <w:tr w:rsidR="00265DF5" w:rsidTr="00265DF5">
        <w:tc>
          <w:tcPr>
            <w:tcW w:w="7735" w:type="dxa"/>
            <w:gridSpan w:val="3"/>
          </w:tcPr>
          <w:p w:rsidR="00EE6EE3" w:rsidRDefault="00265DF5" w:rsidP="0005221E">
            <w:pPr>
              <w:jc w:val="center"/>
              <w:rPr>
                <w:b/>
                <w:sz w:val="32"/>
              </w:rPr>
            </w:pPr>
            <w:r w:rsidRPr="001949EB">
              <w:rPr>
                <w:b/>
                <w:sz w:val="32"/>
              </w:rPr>
              <w:t>Content</w:t>
            </w:r>
            <w:r w:rsidR="00EE6EE3">
              <w:rPr>
                <w:b/>
                <w:sz w:val="32"/>
              </w:rPr>
              <w:t xml:space="preserve"> </w:t>
            </w:r>
          </w:p>
          <w:p w:rsidR="00265DF5" w:rsidRPr="000A45C5" w:rsidRDefault="00EE6EE3" w:rsidP="0005221E">
            <w:pPr>
              <w:jc w:val="center"/>
              <w:rPr>
                <w:b/>
                <w:i/>
                <w:sz w:val="24"/>
              </w:rPr>
            </w:pPr>
            <w:r w:rsidRPr="000A45C5">
              <w:rPr>
                <w:i/>
                <w:sz w:val="24"/>
              </w:rPr>
              <w:t>*</w:t>
            </w:r>
            <w:r w:rsidRPr="000A45C5">
              <w:rPr>
                <w:i/>
                <w:sz w:val="24"/>
              </w:rPr>
              <w:t>DECA/FBLA Reports, attach rubric for scoring.</w:t>
            </w:r>
          </w:p>
        </w:tc>
        <w:tc>
          <w:tcPr>
            <w:tcW w:w="1615" w:type="dxa"/>
          </w:tcPr>
          <w:p w:rsidR="00265DF5" w:rsidRPr="001949EB" w:rsidRDefault="00265DF5" w:rsidP="0005221E">
            <w:pPr>
              <w:jc w:val="center"/>
              <w:rPr>
                <w:b/>
                <w:sz w:val="24"/>
              </w:rPr>
            </w:pPr>
          </w:p>
        </w:tc>
      </w:tr>
      <w:tr w:rsidR="00C657BC" w:rsidTr="000A45C5">
        <w:trPr>
          <w:trHeight w:val="288"/>
        </w:trPr>
        <w:tc>
          <w:tcPr>
            <w:tcW w:w="7735" w:type="dxa"/>
            <w:gridSpan w:val="3"/>
          </w:tcPr>
          <w:p w:rsidR="00C657BC" w:rsidRPr="000A45C5" w:rsidRDefault="00EE6EE3" w:rsidP="0005221E">
            <w:pPr>
              <w:rPr>
                <w:b/>
                <w:sz w:val="24"/>
              </w:rPr>
            </w:pPr>
            <w:r w:rsidRPr="000A45C5">
              <w:rPr>
                <w:b/>
                <w:sz w:val="24"/>
              </w:rPr>
              <w:t>Two new products:</w:t>
            </w:r>
          </w:p>
        </w:tc>
        <w:tc>
          <w:tcPr>
            <w:tcW w:w="1615" w:type="dxa"/>
          </w:tcPr>
          <w:p w:rsidR="00C657BC" w:rsidRPr="001949EB" w:rsidRDefault="00C657BC" w:rsidP="00265DF5">
            <w:pPr>
              <w:jc w:val="center"/>
              <w:rPr>
                <w:sz w:val="24"/>
              </w:rPr>
            </w:pPr>
          </w:p>
        </w:tc>
      </w:tr>
      <w:tr w:rsidR="00C657BC" w:rsidTr="000A45C5">
        <w:trPr>
          <w:trHeight w:val="288"/>
        </w:trPr>
        <w:tc>
          <w:tcPr>
            <w:tcW w:w="7735" w:type="dxa"/>
            <w:gridSpan w:val="3"/>
          </w:tcPr>
          <w:p w:rsidR="00C657BC" w:rsidRPr="001949EB" w:rsidRDefault="00EE6EE3" w:rsidP="0005221E">
            <w:pPr>
              <w:rPr>
                <w:sz w:val="24"/>
              </w:rPr>
            </w:pPr>
            <w:r>
              <w:rPr>
                <w:sz w:val="24"/>
              </w:rPr>
              <w:t>Three methods are effectively discu</w:t>
            </w:r>
            <w:r w:rsidR="0088494E">
              <w:rPr>
                <w:sz w:val="24"/>
              </w:rPr>
              <w:t>ssed to determine need for products</w:t>
            </w:r>
          </w:p>
        </w:tc>
        <w:tc>
          <w:tcPr>
            <w:tcW w:w="1615" w:type="dxa"/>
          </w:tcPr>
          <w:p w:rsidR="00C657BC" w:rsidRPr="001949EB" w:rsidRDefault="00C657BC" w:rsidP="00265DF5">
            <w:pPr>
              <w:jc w:val="center"/>
              <w:rPr>
                <w:sz w:val="24"/>
              </w:rPr>
            </w:pPr>
          </w:p>
        </w:tc>
      </w:tr>
      <w:tr w:rsidR="00C657BC" w:rsidTr="000A45C5">
        <w:trPr>
          <w:trHeight w:val="288"/>
        </w:trPr>
        <w:tc>
          <w:tcPr>
            <w:tcW w:w="7735" w:type="dxa"/>
            <w:gridSpan w:val="3"/>
          </w:tcPr>
          <w:p w:rsidR="00C657BC" w:rsidRPr="001949EB" w:rsidRDefault="00EE6EE3" w:rsidP="0005221E">
            <w:pPr>
              <w:rPr>
                <w:sz w:val="24"/>
              </w:rPr>
            </w:pPr>
            <w:r>
              <w:rPr>
                <w:sz w:val="24"/>
              </w:rPr>
              <w:t>C</w:t>
            </w:r>
            <w:r w:rsidR="0088494E">
              <w:rPr>
                <w:sz w:val="24"/>
              </w:rPr>
              <w:t>ompetitive advantage is clear</w:t>
            </w:r>
          </w:p>
        </w:tc>
        <w:tc>
          <w:tcPr>
            <w:tcW w:w="1615" w:type="dxa"/>
          </w:tcPr>
          <w:p w:rsidR="00C657BC" w:rsidRPr="001949EB" w:rsidRDefault="00C657BC" w:rsidP="00265DF5">
            <w:pPr>
              <w:jc w:val="center"/>
              <w:rPr>
                <w:sz w:val="24"/>
              </w:rPr>
            </w:pPr>
          </w:p>
        </w:tc>
      </w:tr>
      <w:tr w:rsidR="00832CCC" w:rsidTr="000A45C5">
        <w:trPr>
          <w:trHeight w:val="288"/>
        </w:trPr>
        <w:tc>
          <w:tcPr>
            <w:tcW w:w="7735" w:type="dxa"/>
            <w:gridSpan w:val="3"/>
          </w:tcPr>
          <w:p w:rsidR="00832CCC" w:rsidRPr="001949EB" w:rsidRDefault="00EE6EE3" w:rsidP="00832CCC">
            <w:pPr>
              <w:rPr>
                <w:sz w:val="24"/>
              </w:rPr>
            </w:pPr>
            <w:r>
              <w:rPr>
                <w:sz w:val="24"/>
              </w:rPr>
              <w:t>Two inherent risks are presented as</w:t>
            </w:r>
            <w:r w:rsidR="0088494E">
              <w:rPr>
                <w:sz w:val="24"/>
              </w:rPr>
              <w:t xml:space="preserve"> well as ways to minimize risks</w:t>
            </w:r>
          </w:p>
        </w:tc>
        <w:tc>
          <w:tcPr>
            <w:tcW w:w="1615" w:type="dxa"/>
          </w:tcPr>
          <w:p w:rsidR="00832CCC" w:rsidRPr="001949EB" w:rsidRDefault="00832CCC" w:rsidP="00832CCC">
            <w:pPr>
              <w:jc w:val="center"/>
              <w:rPr>
                <w:sz w:val="24"/>
              </w:rPr>
            </w:pPr>
          </w:p>
        </w:tc>
      </w:tr>
      <w:tr w:rsidR="00832CCC" w:rsidTr="000A45C5">
        <w:trPr>
          <w:trHeight w:val="288"/>
        </w:trPr>
        <w:tc>
          <w:tcPr>
            <w:tcW w:w="7735" w:type="dxa"/>
            <w:gridSpan w:val="3"/>
          </w:tcPr>
          <w:p w:rsidR="00832CCC" w:rsidRPr="000A45C5" w:rsidRDefault="00EE6EE3" w:rsidP="00832CCC">
            <w:pPr>
              <w:rPr>
                <w:b/>
                <w:sz w:val="24"/>
              </w:rPr>
            </w:pPr>
            <w:r w:rsidRPr="000A45C5">
              <w:rPr>
                <w:b/>
                <w:sz w:val="24"/>
              </w:rPr>
              <w:t>Pricing strategy:</w:t>
            </w:r>
          </w:p>
        </w:tc>
        <w:tc>
          <w:tcPr>
            <w:tcW w:w="1615" w:type="dxa"/>
          </w:tcPr>
          <w:p w:rsidR="00832CCC" w:rsidRPr="001949EB" w:rsidRDefault="00832CCC" w:rsidP="00832CCC">
            <w:pPr>
              <w:jc w:val="center"/>
              <w:rPr>
                <w:sz w:val="24"/>
              </w:rPr>
            </w:pPr>
          </w:p>
        </w:tc>
      </w:tr>
      <w:tr w:rsidR="00832CCC" w:rsidTr="000A45C5">
        <w:trPr>
          <w:trHeight w:val="288"/>
        </w:trPr>
        <w:tc>
          <w:tcPr>
            <w:tcW w:w="7735" w:type="dxa"/>
            <w:gridSpan w:val="3"/>
          </w:tcPr>
          <w:p w:rsidR="00832CCC" w:rsidRPr="001949EB" w:rsidRDefault="00EE6EE3" w:rsidP="00832CCC">
            <w:pPr>
              <w:rPr>
                <w:sz w:val="24"/>
              </w:rPr>
            </w:pPr>
            <w:r>
              <w:rPr>
                <w:sz w:val="24"/>
              </w:rPr>
              <w:t>Specific pricing strategy is proposed for new products and includes    rationale for pricing</w:t>
            </w:r>
          </w:p>
        </w:tc>
        <w:tc>
          <w:tcPr>
            <w:tcW w:w="1615" w:type="dxa"/>
          </w:tcPr>
          <w:p w:rsidR="00832CCC" w:rsidRPr="001949EB" w:rsidRDefault="00832CCC" w:rsidP="00832CCC">
            <w:pPr>
              <w:jc w:val="center"/>
              <w:rPr>
                <w:sz w:val="24"/>
              </w:rPr>
            </w:pPr>
          </w:p>
        </w:tc>
      </w:tr>
      <w:tr w:rsidR="00EE6EE3" w:rsidTr="000A45C5">
        <w:trPr>
          <w:trHeight w:val="288"/>
        </w:trPr>
        <w:tc>
          <w:tcPr>
            <w:tcW w:w="7735" w:type="dxa"/>
            <w:gridSpan w:val="3"/>
          </w:tcPr>
          <w:p w:rsidR="00EE6EE3" w:rsidRDefault="00EE6EE3" w:rsidP="00EE6EE3">
            <w:pPr>
              <w:rPr>
                <w:sz w:val="24"/>
              </w:rPr>
            </w:pPr>
            <w:r>
              <w:rPr>
                <w:sz w:val="24"/>
              </w:rPr>
              <w:t>Costs of launching new products is included</w:t>
            </w:r>
            <w:r>
              <w:rPr>
                <w:sz w:val="24"/>
              </w:rPr>
              <w:t xml:space="preserve">   </w:t>
            </w:r>
          </w:p>
        </w:tc>
        <w:tc>
          <w:tcPr>
            <w:tcW w:w="1615" w:type="dxa"/>
          </w:tcPr>
          <w:p w:rsidR="00EE6EE3" w:rsidRPr="001949EB" w:rsidRDefault="00EE6EE3" w:rsidP="00832CCC">
            <w:pPr>
              <w:jc w:val="center"/>
              <w:rPr>
                <w:sz w:val="24"/>
              </w:rPr>
            </w:pPr>
          </w:p>
        </w:tc>
      </w:tr>
      <w:tr w:rsidR="00EE6EE3" w:rsidTr="000A45C5">
        <w:trPr>
          <w:trHeight w:val="288"/>
        </w:trPr>
        <w:tc>
          <w:tcPr>
            <w:tcW w:w="7735" w:type="dxa"/>
            <w:gridSpan w:val="3"/>
          </w:tcPr>
          <w:p w:rsidR="00EE6EE3" w:rsidRDefault="0088494E" w:rsidP="00832CCC">
            <w:pPr>
              <w:rPr>
                <w:sz w:val="24"/>
              </w:rPr>
            </w:pPr>
            <w:r>
              <w:rPr>
                <w:sz w:val="24"/>
              </w:rPr>
              <w:t>Pr</w:t>
            </w:r>
            <w:r w:rsidR="00EE6EE3">
              <w:rPr>
                <w:sz w:val="24"/>
              </w:rPr>
              <w:t xml:space="preserve">icing </w:t>
            </w:r>
            <w:r>
              <w:rPr>
                <w:sz w:val="24"/>
              </w:rPr>
              <w:t xml:space="preserve">is justified </w:t>
            </w:r>
            <w:r w:rsidR="00EE6EE3">
              <w:rPr>
                <w:sz w:val="24"/>
              </w:rPr>
              <w:t>for consumer acceptance</w:t>
            </w:r>
          </w:p>
        </w:tc>
        <w:tc>
          <w:tcPr>
            <w:tcW w:w="1615" w:type="dxa"/>
          </w:tcPr>
          <w:p w:rsidR="00EE6EE3" w:rsidRPr="001949EB" w:rsidRDefault="00EE6EE3" w:rsidP="00832CCC">
            <w:pPr>
              <w:jc w:val="center"/>
              <w:rPr>
                <w:sz w:val="24"/>
              </w:rPr>
            </w:pPr>
          </w:p>
        </w:tc>
      </w:tr>
      <w:tr w:rsidR="00EE6EE3" w:rsidTr="000A45C5">
        <w:trPr>
          <w:trHeight w:val="288"/>
        </w:trPr>
        <w:tc>
          <w:tcPr>
            <w:tcW w:w="7735" w:type="dxa"/>
            <w:gridSpan w:val="3"/>
          </w:tcPr>
          <w:p w:rsidR="00EE6EE3" w:rsidRDefault="00EE6EE3" w:rsidP="00832CCC">
            <w:pPr>
              <w:rPr>
                <w:sz w:val="24"/>
              </w:rPr>
            </w:pPr>
            <w:r>
              <w:rPr>
                <w:sz w:val="24"/>
              </w:rPr>
              <w:t>Competitor pricing is included</w:t>
            </w:r>
          </w:p>
        </w:tc>
        <w:tc>
          <w:tcPr>
            <w:tcW w:w="1615" w:type="dxa"/>
          </w:tcPr>
          <w:p w:rsidR="00EE6EE3" w:rsidRPr="001949EB" w:rsidRDefault="00EE6EE3" w:rsidP="00832CCC">
            <w:pPr>
              <w:jc w:val="center"/>
              <w:rPr>
                <w:sz w:val="24"/>
              </w:rPr>
            </w:pPr>
          </w:p>
        </w:tc>
      </w:tr>
      <w:tr w:rsidR="00EE6EE3" w:rsidTr="000A45C5">
        <w:trPr>
          <w:trHeight w:val="288"/>
        </w:trPr>
        <w:tc>
          <w:tcPr>
            <w:tcW w:w="7735" w:type="dxa"/>
            <w:gridSpan w:val="3"/>
          </w:tcPr>
          <w:p w:rsidR="00EE6EE3" w:rsidRPr="000A45C5" w:rsidRDefault="00EE6EE3" w:rsidP="00832CCC">
            <w:pPr>
              <w:rPr>
                <w:b/>
                <w:sz w:val="24"/>
              </w:rPr>
            </w:pPr>
            <w:r w:rsidRPr="000A45C5">
              <w:rPr>
                <w:b/>
                <w:sz w:val="24"/>
              </w:rPr>
              <w:t>Promotional strategy:</w:t>
            </w:r>
          </w:p>
        </w:tc>
        <w:tc>
          <w:tcPr>
            <w:tcW w:w="1615" w:type="dxa"/>
          </w:tcPr>
          <w:p w:rsidR="00EE6EE3" w:rsidRPr="001949EB" w:rsidRDefault="00EE6EE3" w:rsidP="00832CCC">
            <w:pPr>
              <w:jc w:val="center"/>
              <w:rPr>
                <w:sz w:val="24"/>
              </w:rPr>
            </w:pPr>
          </w:p>
        </w:tc>
      </w:tr>
      <w:tr w:rsidR="00EE6EE3" w:rsidTr="000A45C5">
        <w:trPr>
          <w:trHeight w:val="288"/>
        </w:trPr>
        <w:tc>
          <w:tcPr>
            <w:tcW w:w="7735" w:type="dxa"/>
            <w:gridSpan w:val="3"/>
          </w:tcPr>
          <w:p w:rsidR="00EE6EE3" w:rsidRDefault="000A45C5" w:rsidP="000A45C5">
            <w:pPr>
              <w:rPr>
                <w:sz w:val="24"/>
              </w:rPr>
            </w:pPr>
            <w:r>
              <w:rPr>
                <w:sz w:val="24"/>
              </w:rPr>
              <w:t>Two mass media channels are suggested along with rationale for selecting the channels</w:t>
            </w:r>
          </w:p>
        </w:tc>
        <w:tc>
          <w:tcPr>
            <w:tcW w:w="1615" w:type="dxa"/>
          </w:tcPr>
          <w:p w:rsidR="00EE6EE3" w:rsidRPr="001949EB" w:rsidRDefault="00EE6EE3" w:rsidP="00832CCC">
            <w:pPr>
              <w:jc w:val="center"/>
              <w:rPr>
                <w:sz w:val="24"/>
              </w:rPr>
            </w:pPr>
          </w:p>
        </w:tc>
      </w:tr>
      <w:tr w:rsidR="000A45C5" w:rsidTr="000A45C5">
        <w:trPr>
          <w:trHeight w:val="288"/>
        </w:trPr>
        <w:tc>
          <w:tcPr>
            <w:tcW w:w="7735" w:type="dxa"/>
            <w:gridSpan w:val="3"/>
          </w:tcPr>
          <w:p w:rsidR="000A45C5" w:rsidRDefault="000A45C5" w:rsidP="000A45C5">
            <w:pPr>
              <w:rPr>
                <w:sz w:val="24"/>
              </w:rPr>
            </w:pPr>
            <w:r>
              <w:rPr>
                <w:sz w:val="24"/>
              </w:rPr>
              <w:t>T</w:t>
            </w:r>
            <w:r>
              <w:rPr>
                <w:sz w:val="24"/>
              </w:rPr>
              <w:t>wo social media channels are suggested along with rationale for selecting the channels</w:t>
            </w:r>
          </w:p>
        </w:tc>
        <w:tc>
          <w:tcPr>
            <w:tcW w:w="1615" w:type="dxa"/>
          </w:tcPr>
          <w:p w:rsidR="000A45C5" w:rsidRPr="001949EB" w:rsidRDefault="000A45C5" w:rsidP="00832CCC">
            <w:pPr>
              <w:jc w:val="center"/>
              <w:rPr>
                <w:sz w:val="24"/>
              </w:rPr>
            </w:pPr>
          </w:p>
        </w:tc>
      </w:tr>
      <w:tr w:rsidR="000A45C5" w:rsidTr="000A45C5">
        <w:trPr>
          <w:trHeight w:val="288"/>
        </w:trPr>
        <w:tc>
          <w:tcPr>
            <w:tcW w:w="7735" w:type="dxa"/>
            <w:gridSpan w:val="3"/>
          </w:tcPr>
          <w:p w:rsidR="000A45C5" w:rsidRDefault="000A45C5" w:rsidP="00832CCC">
            <w:pPr>
              <w:rPr>
                <w:sz w:val="24"/>
              </w:rPr>
            </w:pPr>
            <w:r>
              <w:rPr>
                <w:sz w:val="24"/>
              </w:rPr>
              <w:t>Market segmentation is discussed</w:t>
            </w:r>
          </w:p>
        </w:tc>
        <w:tc>
          <w:tcPr>
            <w:tcW w:w="1615" w:type="dxa"/>
          </w:tcPr>
          <w:p w:rsidR="000A45C5" w:rsidRPr="001949EB" w:rsidRDefault="000A45C5" w:rsidP="00832CCC">
            <w:pPr>
              <w:jc w:val="center"/>
              <w:rPr>
                <w:sz w:val="24"/>
              </w:rPr>
            </w:pPr>
          </w:p>
        </w:tc>
      </w:tr>
      <w:tr w:rsidR="000A45C5" w:rsidTr="000A45C5">
        <w:trPr>
          <w:trHeight w:val="288"/>
        </w:trPr>
        <w:tc>
          <w:tcPr>
            <w:tcW w:w="7735" w:type="dxa"/>
            <w:gridSpan w:val="3"/>
          </w:tcPr>
          <w:p w:rsidR="000A45C5" w:rsidRDefault="000A45C5" w:rsidP="00832CCC">
            <w:pPr>
              <w:rPr>
                <w:sz w:val="24"/>
              </w:rPr>
            </w:pPr>
            <w:r>
              <w:rPr>
                <w:sz w:val="24"/>
              </w:rPr>
              <w:t>Two promotional activities are included along with how they would promote</w:t>
            </w:r>
            <w:r w:rsidR="0088494E">
              <w:rPr>
                <w:sz w:val="24"/>
              </w:rPr>
              <w:t xml:space="preserve"> products in an existing market</w:t>
            </w:r>
          </w:p>
        </w:tc>
        <w:tc>
          <w:tcPr>
            <w:tcW w:w="1615" w:type="dxa"/>
          </w:tcPr>
          <w:p w:rsidR="000A45C5" w:rsidRPr="001949EB" w:rsidRDefault="000A45C5" w:rsidP="00832CCC">
            <w:pPr>
              <w:jc w:val="center"/>
              <w:rPr>
                <w:sz w:val="24"/>
              </w:rPr>
            </w:pPr>
          </w:p>
        </w:tc>
      </w:tr>
      <w:tr w:rsidR="00832CCC" w:rsidTr="00265DF5">
        <w:tc>
          <w:tcPr>
            <w:tcW w:w="7735" w:type="dxa"/>
            <w:gridSpan w:val="3"/>
          </w:tcPr>
          <w:p w:rsidR="00832CCC" w:rsidRPr="001949EB" w:rsidRDefault="00653C80" w:rsidP="00832CCC">
            <w:pPr>
              <w:jc w:val="center"/>
              <w:rPr>
                <w:b/>
                <w:sz w:val="24"/>
              </w:rPr>
            </w:pPr>
            <w:r>
              <w:rPr>
                <w:b/>
                <w:sz w:val="32"/>
              </w:rPr>
              <w:t>Sources</w:t>
            </w:r>
          </w:p>
        </w:tc>
        <w:tc>
          <w:tcPr>
            <w:tcW w:w="1615" w:type="dxa"/>
          </w:tcPr>
          <w:p w:rsidR="00832CCC" w:rsidRPr="001949EB" w:rsidRDefault="00832CCC" w:rsidP="00832CCC">
            <w:pPr>
              <w:jc w:val="center"/>
              <w:rPr>
                <w:b/>
                <w:sz w:val="24"/>
              </w:rPr>
            </w:pPr>
          </w:p>
        </w:tc>
      </w:tr>
      <w:tr w:rsidR="00832CCC" w:rsidTr="000A45C5">
        <w:trPr>
          <w:trHeight w:val="288"/>
        </w:trPr>
        <w:tc>
          <w:tcPr>
            <w:tcW w:w="7735" w:type="dxa"/>
            <w:gridSpan w:val="3"/>
          </w:tcPr>
          <w:p w:rsidR="00832CCC" w:rsidRPr="001949EB" w:rsidRDefault="00653C80" w:rsidP="00EA6E5E">
            <w:pPr>
              <w:rPr>
                <w:sz w:val="24"/>
              </w:rPr>
            </w:pPr>
            <w:r>
              <w:rPr>
                <w:sz w:val="24"/>
              </w:rPr>
              <w:t>At least</w:t>
            </w:r>
            <w:r w:rsidR="00EA6E5E">
              <w:rPr>
                <w:sz w:val="24"/>
              </w:rPr>
              <w:t xml:space="preserve"> five sources, cited correc</w:t>
            </w:r>
            <w:r w:rsidR="0088494E">
              <w:rPr>
                <w:sz w:val="24"/>
              </w:rPr>
              <w:t>tly</w:t>
            </w:r>
          </w:p>
        </w:tc>
        <w:tc>
          <w:tcPr>
            <w:tcW w:w="1615" w:type="dxa"/>
          </w:tcPr>
          <w:p w:rsidR="00832CCC" w:rsidRPr="001949EB" w:rsidRDefault="00832CCC" w:rsidP="00832CCC">
            <w:pPr>
              <w:jc w:val="center"/>
              <w:rPr>
                <w:sz w:val="24"/>
              </w:rPr>
            </w:pPr>
          </w:p>
        </w:tc>
      </w:tr>
      <w:tr w:rsidR="00832CCC" w:rsidTr="000A45C5">
        <w:trPr>
          <w:trHeight w:val="288"/>
        </w:trPr>
        <w:tc>
          <w:tcPr>
            <w:tcW w:w="7735" w:type="dxa"/>
            <w:gridSpan w:val="3"/>
          </w:tcPr>
          <w:p w:rsidR="00832CCC" w:rsidRPr="001949EB" w:rsidRDefault="00EA6E5E" w:rsidP="00832CCC">
            <w:pPr>
              <w:rPr>
                <w:sz w:val="24"/>
              </w:rPr>
            </w:pPr>
            <w:r>
              <w:rPr>
                <w:sz w:val="24"/>
              </w:rPr>
              <w:t>Research e</w:t>
            </w:r>
            <w:r w:rsidR="0088494E">
              <w:rPr>
                <w:sz w:val="24"/>
              </w:rPr>
              <w:t>vident and supports main points</w:t>
            </w:r>
          </w:p>
        </w:tc>
        <w:tc>
          <w:tcPr>
            <w:tcW w:w="1615" w:type="dxa"/>
          </w:tcPr>
          <w:p w:rsidR="00832CCC" w:rsidRPr="001949EB" w:rsidRDefault="00832CCC" w:rsidP="00832CCC">
            <w:pPr>
              <w:jc w:val="center"/>
              <w:rPr>
                <w:sz w:val="24"/>
              </w:rPr>
            </w:pPr>
          </w:p>
        </w:tc>
      </w:tr>
      <w:tr w:rsidR="00832CCC" w:rsidTr="00EA6E5E">
        <w:trPr>
          <w:trHeight w:val="432"/>
        </w:trPr>
        <w:tc>
          <w:tcPr>
            <w:tcW w:w="7735" w:type="dxa"/>
            <w:gridSpan w:val="3"/>
          </w:tcPr>
          <w:p w:rsidR="00832CCC" w:rsidRPr="001949EB" w:rsidRDefault="000A45C5" w:rsidP="00EA6E5E">
            <w:pPr>
              <w:jc w:val="center"/>
              <w:rPr>
                <w:sz w:val="24"/>
              </w:rPr>
            </w:pPr>
            <w:r>
              <w:rPr>
                <w:b/>
                <w:sz w:val="32"/>
              </w:rPr>
              <w:t xml:space="preserve">Mechanics &amp; </w:t>
            </w:r>
            <w:r w:rsidR="00EA6E5E">
              <w:rPr>
                <w:b/>
                <w:sz w:val="32"/>
              </w:rPr>
              <w:t>Format</w:t>
            </w:r>
            <w:r>
              <w:rPr>
                <w:b/>
                <w:sz w:val="32"/>
              </w:rPr>
              <w:t>ting</w:t>
            </w:r>
          </w:p>
        </w:tc>
        <w:tc>
          <w:tcPr>
            <w:tcW w:w="1615" w:type="dxa"/>
          </w:tcPr>
          <w:p w:rsidR="00832CCC" w:rsidRPr="001949EB" w:rsidRDefault="00832CCC" w:rsidP="00832CCC">
            <w:pPr>
              <w:jc w:val="center"/>
              <w:rPr>
                <w:sz w:val="24"/>
              </w:rPr>
            </w:pPr>
          </w:p>
        </w:tc>
      </w:tr>
      <w:tr w:rsidR="000A45C5" w:rsidTr="000A45C5">
        <w:trPr>
          <w:trHeight w:val="288"/>
        </w:trPr>
        <w:tc>
          <w:tcPr>
            <w:tcW w:w="7735" w:type="dxa"/>
            <w:gridSpan w:val="3"/>
          </w:tcPr>
          <w:p w:rsidR="000A45C5" w:rsidRDefault="000A45C5" w:rsidP="00832CCC">
            <w:pPr>
              <w:rPr>
                <w:sz w:val="24"/>
              </w:rPr>
            </w:pPr>
            <w:r>
              <w:rPr>
                <w:sz w:val="24"/>
              </w:rPr>
              <w:t>Report is free of grammar and spelling error</w:t>
            </w:r>
            <w:r w:rsidR="0088494E">
              <w:rPr>
                <w:sz w:val="24"/>
              </w:rPr>
              <w:t>s</w:t>
            </w:r>
          </w:p>
        </w:tc>
        <w:tc>
          <w:tcPr>
            <w:tcW w:w="1615" w:type="dxa"/>
          </w:tcPr>
          <w:p w:rsidR="000A45C5" w:rsidRPr="001949EB" w:rsidRDefault="000A45C5" w:rsidP="00832CCC">
            <w:pPr>
              <w:jc w:val="center"/>
              <w:rPr>
                <w:sz w:val="24"/>
              </w:rPr>
            </w:pPr>
          </w:p>
        </w:tc>
      </w:tr>
      <w:tr w:rsidR="000A45C5" w:rsidTr="000A45C5">
        <w:trPr>
          <w:trHeight w:val="288"/>
        </w:trPr>
        <w:tc>
          <w:tcPr>
            <w:tcW w:w="7735" w:type="dxa"/>
            <w:gridSpan w:val="3"/>
          </w:tcPr>
          <w:p w:rsidR="000A45C5" w:rsidRDefault="00240B2D" w:rsidP="00832CCC">
            <w:pPr>
              <w:rPr>
                <w:sz w:val="24"/>
              </w:rPr>
            </w:pPr>
            <w:r>
              <w:rPr>
                <w:sz w:val="24"/>
              </w:rPr>
              <w:t>Writing flows consisten</w:t>
            </w:r>
            <w:r w:rsidR="0088494E">
              <w:rPr>
                <w:sz w:val="24"/>
              </w:rPr>
              <w:t>tly and has a professional tone</w:t>
            </w:r>
          </w:p>
        </w:tc>
        <w:tc>
          <w:tcPr>
            <w:tcW w:w="1615" w:type="dxa"/>
          </w:tcPr>
          <w:p w:rsidR="000A45C5" w:rsidRPr="001949EB" w:rsidRDefault="000A45C5" w:rsidP="00832CCC">
            <w:pPr>
              <w:jc w:val="center"/>
              <w:rPr>
                <w:sz w:val="24"/>
              </w:rPr>
            </w:pPr>
          </w:p>
        </w:tc>
      </w:tr>
      <w:tr w:rsidR="00832CCC" w:rsidTr="000A45C5">
        <w:trPr>
          <w:trHeight w:val="288"/>
        </w:trPr>
        <w:tc>
          <w:tcPr>
            <w:tcW w:w="7735" w:type="dxa"/>
            <w:gridSpan w:val="3"/>
          </w:tcPr>
          <w:p w:rsidR="00832CCC" w:rsidRPr="001949EB" w:rsidRDefault="000A45C5" w:rsidP="00832CCC">
            <w:pPr>
              <w:rPr>
                <w:sz w:val="24"/>
              </w:rPr>
            </w:pPr>
            <w:r>
              <w:rPr>
                <w:sz w:val="24"/>
              </w:rPr>
              <w:t>Formatting includes cover page and page numbers</w:t>
            </w:r>
          </w:p>
        </w:tc>
        <w:tc>
          <w:tcPr>
            <w:tcW w:w="1615" w:type="dxa"/>
          </w:tcPr>
          <w:p w:rsidR="00832CCC" w:rsidRPr="001949EB" w:rsidRDefault="00832CCC" w:rsidP="00832CCC">
            <w:pPr>
              <w:jc w:val="center"/>
              <w:rPr>
                <w:sz w:val="24"/>
              </w:rPr>
            </w:pPr>
          </w:p>
        </w:tc>
      </w:tr>
      <w:tr w:rsidR="00832CCC" w:rsidTr="000A45C5">
        <w:trPr>
          <w:trHeight w:val="288"/>
        </w:trPr>
        <w:tc>
          <w:tcPr>
            <w:tcW w:w="7735" w:type="dxa"/>
            <w:gridSpan w:val="3"/>
          </w:tcPr>
          <w:p w:rsidR="00832CCC" w:rsidRPr="001949EB" w:rsidRDefault="000A45C5" w:rsidP="00832CCC">
            <w:pPr>
              <w:rPr>
                <w:sz w:val="24"/>
              </w:rPr>
            </w:pPr>
            <w:r>
              <w:rPr>
                <w:sz w:val="24"/>
              </w:rPr>
              <w:t>Sections are labeled with correct headings that correspond</w:t>
            </w:r>
            <w:r w:rsidR="0088494E">
              <w:rPr>
                <w:sz w:val="24"/>
              </w:rPr>
              <w:t xml:space="preserve"> with table of contents</w:t>
            </w:r>
          </w:p>
        </w:tc>
        <w:tc>
          <w:tcPr>
            <w:tcW w:w="1615" w:type="dxa"/>
          </w:tcPr>
          <w:p w:rsidR="00832CCC" w:rsidRPr="001949EB" w:rsidRDefault="00832CCC" w:rsidP="00832CCC">
            <w:pPr>
              <w:jc w:val="center"/>
              <w:rPr>
                <w:sz w:val="24"/>
              </w:rPr>
            </w:pPr>
          </w:p>
        </w:tc>
      </w:tr>
      <w:tr w:rsidR="00EA6E5E" w:rsidTr="000A45C5">
        <w:trPr>
          <w:trHeight w:val="288"/>
        </w:trPr>
        <w:tc>
          <w:tcPr>
            <w:tcW w:w="7735" w:type="dxa"/>
            <w:gridSpan w:val="3"/>
          </w:tcPr>
          <w:p w:rsidR="00EA6E5E" w:rsidRDefault="00C657BC" w:rsidP="00832CCC">
            <w:pPr>
              <w:rPr>
                <w:sz w:val="24"/>
              </w:rPr>
            </w:pPr>
            <w:r>
              <w:rPr>
                <w:sz w:val="24"/>
              </w:rPr>
              <w:t>Visuals are used throug</w:t>
            </w:r>
            <w:r w:rsidR="0088494E">
              <w:rPr>
                <w:sz w:val="24"/>
              </w:rPr>
              <w:t>hout to enhance the main points</w:t>
            </w:r>
          </w:p>
        </w:tc>
        <w:tc>
          <w:tcPr>
            <w:tcW w:w="1615" w:type="dxa"/>
          </w:tcPr>
          <w:p w:rsidR="00EA6E5E" w:rsidRPr="001949EB" w:rsidRDefault="00EA6E5E" w:rsidP="00832CCC">
            <w:pPr>
              <w:jc w:val="center"/>
              <w:rPr>
                <w:sz w:val="24"/>
              </w:rPr>
            </w:pPr>
          </w:p>
        </w:tc>
      </w:tr>
      <w:tr w:rsidR="00832CCC" w:rsidTr="00EE6EE3">
        <w:trPr>
          <w:trHeight w:val="288"/>
        </w:trPr>
        <w:tc>
          <w:tcPr>
            <w:tcW w:w="7735" w:type="dxa"/>
            <w:gridSpan w:val="3"/>
          </w:tcPr>
          <w:p w:rsidR="00832CCC" w:rsidRPr="001949EB" w:rsidRDefault="00832CCC" w:rsidP="00832CCC">
            <w:pPr>
              <w:jc w:val="right"/>
              <w:rPr>
                <w:b/>
                <w:sz w:val="32"/>
              </w:rPr>
            </w:pPr>
            <w:r w:rsidRPr="001949EB">
              <w:rPr>
                <w:b/>
                <w:sz w:val="32"/>
              </w:rPr>
              <w:t>Total:</w:t>
            </w:r>
          </w:p>
        </w:tc>
        <w:tc>
          <w:tcPr>
            <w:tcW w:w="1615" w:type="dxa"/>
          </w:tcPr>
          <w:p w:rsidR="001949EB" w:rsidRPr="001949EB" w:rsidRDefault="001949EB" w:rsidP="00EE6EE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 </w:t>
            </w:r>
          </w:p>
        </w:tc>
      </w:tr>
      <w:tr w:rsidR="00832CCC" w:rsidTr="00B67498">
        <w:tc>
          <w:tcPr>
            <w:tcW w:w="9350" w:type="dxa"/>
            <w:gridSpan w:val="4"/>
          </w:tcPr>
          <w:p w:rsidR="00832CCC" w:rsidRPr="001949EB" w:rsidRDefault="00832CCC" w:rsidP="00832CCC">
            <w:pPr>
              <w:rPr>
                <w:sz w:val="24"/>
              </w:rPr>
            </w:pPr>
            <w:r w:rsidRPr="001949EB">
              <w:rPr>
                <w:sz w:val="24"/>
              </w:rPr>
              <w:t>Individual Scores:</w:t>
            </w:r>
          </w:p>
        </w:tc>
      </w:tr>
      <w:tr w:rsidR="00832CCC" w:rsidTr="000A45C5">
        <w:trPr>
          <w:trHeight w:val="971"/>
        </w:trPr>
        <w:tc>
          <w:tcPr>
            <w:tcW w:w="3116" w:type="dxa"/>
          </w:tcPr>
          <w:p w:rsidR="00832CCC" w:rsidRDefault="00832CCC" w:rsidP="00832CCC">
            <w:bookmarkStart w:id="0" w:name="_GoBack"/>
            <w:bookmarkEnd w:id="0"/>
          </w:p>
          <w:p w:rsidR="001949EB" w:rsidRDefault="001949EB" w:rsidP="00832CCC"/>
          <w:p w:rsidR="001949EB" w:rsidRDefault="001949EB" w:rsidP="00832CCC"/>
          <w:p w:rsidR="00832CCC" w:rsidRDefault="00832CCC" w:rsidP="00832CCC"/>
        </w:tc>
        <w:tc>
          <w:tcPr>
            <w:tcW w:w="3117" w:type="dxa"/>
          </w:tcPr>
          <w:p w:rsidR="00832CCC" w:rsidRDefault="00832CCC" w:rsidP="00832CCC"/>
        </w:tc>
        <w:tc>
          <w:tcPr>
            <w:tcW w:w="3117" w:type="dxa"/>
            <w:gridSpan w:val="2"/>
          </w:tcPr>
          <w:p w:rsidR="00832CCC" w:rsidRDefault="00832CCC" w:rsidP="00832CCC"/>
        </w:tc>
      </w:tr>
    </w:tbl>
    <w:p w:rsidR="009A0AC4" w:rsidRDefault="000D22D6"/>
    <w:sectPr w:rsidR="009A0AC4" w:rsidSect="00EE6EE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2D6" w:rsidRDefault="000D22D6" w:rsidP="00EA6E5E">
      <w:pPr>
        <w:spacing w:line="240" w:lineRule="auto"/>
      </w:pPr>
      <w:r>
        <w:separator/>
      </w:r>
    </w:p>
  </w:endnote>
  <w:endnote w:type="continuationSeparator" w:id="0">
    <w:p w:rsidR="000D22D6" w:rsidRDefault="000D22D6" w:rsidP="00EA6E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2D6" w:rsidRDefault="000D22D6" w:rsidP="00EA6E5E">
      <w:pPr>
        <w:spacing w:line="240" w:lineRule="auto"/>
      </w:pPr>
      <w:r>
        <w:separator/>
      </w:r>
    </w:p>
  </w:footnote>
  <w:footnote w:type="continuationSeparator" w:id="0">
    <w:p w:rsidR="000D22D6" w:rsidRDefault="000D22D6" w:rsidP="00EA6E5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21E"/>
    <w:rsid w:val="00011BEB"/>
    <w:rsid w:val="0005221E"/>
    <w:rsid w:val="000A45C5"/>
    <w:rsid w:val="000C6EBB"/>
    <w:rsid w:val="000D22D6"/>
    <w:rsid w:val="001949EB"/>
    <w:rsid w:val="00226A57"/>
    <w:rsid w:val="00240B2D"/>
    <w:rsid w:val="00265DF5"/>
    <w:rsid w:val="004F49FD"/>
    <w:rsid w:val="005339A2"/>
    <w:rsid w:val="00653C80"/>
    <w:rsid w:val="006B7D51"/>
    <w:rsid w:val="00832CCC"/>
    <w:rsid w:val="00873025"/>
    <w:rsid w:val="0088494E"/>
    <w:rsid w:val="00A0021F"/>
    <w:rsid w:val="00B917B8"/>
    <w:rsid w:val="00C657BC"/>
    <w:rsid w:val="00EA6E5E"/>
    <w:rsid w:val="00EE6EE3"/>
    <w:rsid w:val="00FE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53911C-5165-40A2-9337-E0928A229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221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186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86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A6E5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E5E"/>
  </w:style>
  <w:style w:type="paragraph" w:styleId="Footer">
    <w:name w:val="footer"/>
    <w:basedOn w:val="Normal"/>
    <w:link w:val="FooterChar"/>
    <w:uiPriority w:val="99"/>
    <w:unhideWhenUsed/>
    <w:rsid w:val="00EA6E5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Julianna Wing</dc:creator>
  <cp:keywords/>
  <dc:description/>
  <cp:lastModifiedBy>Julianna Wing</cp:lastModifiedBy>
  <cp:revision>5</cp:revision>
  <cp:lastPrinted>2015-10-09T15:51:00Z</cp:lastPrinted>
  <dcterms:created xsi:type="dcterms:W3CDTF">2016-03-02T16:48:00Z</dcterms:created>
  <dcterms:modified xsi:type="dcterms:W3CDTF">2016-03-02T19:50:00Z</dcterms:modified>
</cp:coreProperties>
</file>